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681B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2A09EBB9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CA7BA" w14:textId="77777777" w:rsidR="007B6691" w:rsidRDefault="007B6691"/>
    <w:p w14:paraId="699B7531" w14:textId="77777777"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14:paraId="0BEBC4DA" w14:textId="77777777"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14:paraId="6EEB8FD2" w14:textId="77777777" w:rsidR="007B6691" w:rsidRDefault="007B6691" w:rsidP="007B6691">
      <w:pPr>
        <w:jc w:val="center"/>
        <w:rPr>
          <w:b/>
        </w:rPr>
      </w:pPr>
    </w:p>
    <w:p w14:paraId="5DF96712" w14:textId="77777777" w:rsidR="007B6691" w:rsidRDefault="00B7282C" w:rsidP="007B6691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Procedure</w:t>
      </w:r>
      <w:r w:rsidR="007B6691" w:rsidRPr="008015F6">
        <w:rPr>
          <w:rFonts w:asciiTheme="minorHAnsi" w:hAnsiTheme="minorHAnsi"/>
          <w:sz w:val="28"/>
          <w:szCs w:val="28"/>
        </w:rPr>
        <w:t xml:space="preserve"> </w:t>
      </w:r>
      <w:r w:rsidR="003C6F2F">
        <w:rPr>
          <w:rFonts w:asciiTheme="minorHAnsi" w:hAnsiTheme="minorHAnsi"/>
          <w:sz w:val="28"/>
          <w:szCs w:val="28"/>
        </w:rPr>
        <w:t>901:  Business Incubation Program</w:t>
      </w:r>
    </w:p>
    <w:p w14:paraId="43F3FA13" w14:textId="77777777" w:rsidR="00DC015A" w:rsidRDefault="00DC015A" w:rsidP="00C15119">
      <w:pPr>
        <w:spacing w:before="120" w:after="120" w:line="240" w:lineRule="auto"/>
      </w:pPr>
      <w:r>
        <w:t>To create a business atmosphere that encourages the development of businesses that promise a public or private good, have the potential to create single or multiple additional jobs and which contribute to the economic development of the region once formally established.</w:t>
      </w:r>
      <w:r w:rsidR="00C15119">
        <w:t xml:space="preserve"> </w:t>
      </w:r>
      <w:r>
        <w:t xml:space="preserve"> The business plans of all incubating businesses must indicate a positive return on investment for the western North Carolina region.</w:t>
      </w:r>
    </w:p>
    <w:p w14:paraId="01CD9142" w14:textId="77777777" w:rsidR="00DC015A" w:rsidRDefault="00DC015A" w:rsidP="00C15119">
      <w:pPr>
        <w:pStyle w:val="Heading2"/>
      </w:pPr>
      <w:r>
        <w:t>Application Process and Eligibility Criteria:</w:t>
      </w:r>
    </w:p>
    <w:p w14:paraId="464A4919" w14:textId="77777777" w:rsidR="00DC015A" w:rsidRDefault="00DC015A" w:rsidP="00C1511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Must submit a complete Business Incubation program application.</w:t>
      </w:r>
    </w:p>
    <w:p w14:paraId="2AE31FCC" w14:textId="77777777" w:rsidR="00DC015A" w:rsidRDefault="00DC015A" w:rsidP="00C1511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Initial review conducted by the Executive Director, Small Business Center and Business Incubation.</w:t>
      </w:r>
    </w:p>
    <w:p w14:paraId="6647AC2D" w14:textId="77777777" w:rsidR="00DC015A" w:rsidRDefault="00DC015A" w:rsidP="00C1511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Applicant must make “pitch” to Business Incubation Engagement Council.  The Council should consider, but not be restricted to the following</w:t>
      </w:r>
    </w:p>
    <w:p w14:paraId="66A516BB" w14:textId="77777777" w:rsidR="00DC015A" w:rsidRDefault="00DC015A" w:rsidP="00C15119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</w:pPr>
      <w:r>
        <w:t>Job creation potential.</w:t>
      </w:r>
    </w:p>
    <w:p w14:paraId="666602B6" w14:textId="77777777" w:rsidR="00DC015A" w:rsidRDefault="00DC015A" w:rsidP="00C15119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</w:pPr>
      <w:r>
        <w:t>Economic diversification.</w:t>
      </w:r>
    </w:p>
    <w:p w14:paraId="7282E6D7" w14:textId="77777777" w:rsidR="00DC015A" w:rsidRDefault="00DC015A" w:rsidP="00C15119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</w:pPr>
      <w:r>
        <w:t>Commercialization of research.</w:t>
      </w:r>
    </w:p>
    <w:p w14:paraId="22DEC76F" w14:textId="77777777" w:rsidR="00DC015A" w:rsidRDefault="00DC015A" w:rsidP="00C15119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</w:pPr>
      <w:r>
        <w:t>Products to aid local industries.</w:t>
      </w:r>
    </w:p>
    <w:p w14:paraId="5795B494" w14:textId="77777777" w:rsidR="00DC015A" w:rsidRDefault="00DC015A" w:rsidP="00C1511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Must be a viable business idea as recommended by the Business Incubation Engagement Council and approved by the Executive Director, Small Business Center and Business Incubation.</w:t>
      </w:r>
    </w:p>
    <w:p w14:paraId="253D8801" w14:textId="77777777" w:rsidR="00DC015A" w:rsidRDefault="00DC015A" w:rsidP="00C1511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Must have an approved business plan.</w:t>
      </w:r>
    </w:p>
    <w:p w14:paraId="449759F7" w14:textId="77777777" w:rsidR="00DC015A" w:rsidRDefault="00DC015A" w:rsidP="00C1511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Must be intent on remaining in Buncombe County or Western North Carolina.</w:t>
      </w:r>
    </w:p>
    <w:p w14:paraId="7D633D22" w14:textId="77777777" w:rsidR="00DC015A" w:rsidRDefault="00DC015A" w:rsidP="00C1511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All applicable permits and permissions must be obtained and in hand before commencement of operation.</w:t>
      </w:r>
    </w:p>
    <w:p w14:paraId="632D2A79" w14:textId="77777777" w:rsidR="00DC015A" w:rsidRDefault="00DC015A" w:rsidP="00C1511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Entrepreneur/Founder will meet with the Executive Director, Small Business Center and Business Incubation, on a quarterly basis.</w:t>
      </w:r>
    </w:p>
    <w:p w14:paraId="56C35E2A" w14:textId="77777777" w:rsidR="00DC015A" w:rsidRDefault="00DC015A" w:rsidP="00C1511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All accounting and fiscal records must be open and available for confidential review by authorized Small Business Center staff on a regular basis.</w:t>
      </w:r>
    </w:p>
    <w:p w14:paraId="200054EA" w14:textId="77777777" w:rsidR="00DC015A" w:rsidRDefault="00DC015A" w:rsidP="00C15119">
      <w:pPr>
        <w:pStyle w:val="Heading2"/>
      </w:pPr>
      <w:r>
        <w:lastRenderedPageBreak/>
        <w:t xml:space="preserve">Business Incubation Program Participant Requirements </w:t>
      </w:r>
    </w:p>
    <w:p w14:paraId="47C65ED0" w14:textId="77777777" w:rsidR="00DC015A" w:rsidRDefault="00DC015A" w:rsidP="00C15119">
      <w:pPr>
        <w:spacing w:before="120" w:after="120" w:line="240" w:lineRule="auto"/>
      </w:pPr>
      <w:r>
        <w:t>Once accepted into the Business Incubation program, participants must sign the standard lease agreement and his/her conduct must be in a business-like manner.  In addition, the business must:</w:t>
      </w:r>
    </w:p>
    <w:p w14:paraId="2030282F" w14:textId="77777777" w:rsidR="00DC015A" w:rsidRDefault="00DC015A" w:rsidP="00A23173">
      <w:pPr>
        <w:pStyle w:val="ListParagraph"/>
        <w:numPr>
          <w:ilvl w:val="1"/>
          <w:numId w:val="8"/>
        </w:numPr>
        <w:spacing w:before="120" w:after="120" w:line="240" w:lineRule="auto"/>
        <w:ind w:left="720"/>
        <w:contextualSpacing w:val="0"/>
      </w:pPr>
      <w:r>
        <w:t>Submit to open book accounting.</w:t>
      </w:r>
    </w:p>
    <w:p w14:paraId="728245A6" w14:textId="77777777" w:rsidR="00DC015A" w:rsidRDefault="00DC015A" w:rsidP="00A23173">
      <w:pPr>
        <w:pStyle w:val="ListParagraph"/>
        <w:numPr>
          <w:ilvl w:val="1"/>
          <w:numId w:val="8"/>
        </w:numPr>
        <w:spacing w:before="120" w:after="120" w:line="240" w:lineRule="auto"/>
        <w:ind w:left="720"/>
        <w:contextualSpacing w:val="0"/>
      </w:pPr>
      <w:r>
        <w:t>Complete four business seminars annually.</w:t>
      </w:r>
    </w:p>
    <w:p w14:paraId="0AB6E273" w14:textId="77777777" w:rsidR="00DC015A" w:rsidRDefault="00DC015A" w:rsidP="00A23173">
      <w:pPr>
        <w:pStyle w:val="ListParagraph"/>
        <w:numPr>
          <w:ilvl w:val="1"/>
          <w:numId w:val="8"/>
        </w:numPr>
        <w:spacing w:before="120" w:after="120" w:line="240" w:lineRule="auto"/>
        <w:ind w:left="720"/>
        <w:contextualSpacing w:val="0"/>
      </w:pPr>
      <w:r>
        <w:t>Attend monthly Founder meetings.</w:t>
      </w:r>
    </w:p>
    <w:p w14:paraId="251A140B" w14:textId="77777777" w:rsidR="00DC015A" w:rsidRDefault="00DC015A" w:rsidP="00A23173">
      <w:pPr>
        <w:pStyle w:val="ListParagraph"/>
        <w:numPr>
          <w:ilvl w:val="1"/>
          <w:numId w:val="8"/>
        </w:numPr>
        <w:spacing w:before="120" w:after="120" w:line="240" w:lineRule="auto"/>
        <w:ind w:left="720"/>
        <w:contextualSpacing w:val="0"/>
      </w:pPr>
      <w:r>
        <w:t>At</w:t>
      </w:r>
      <w:r w:rsidR="00B6797B">
        <w:t>tend quarterly company reviews.</w:t>
      </w:r>
    </w:p>
    <w:p w14:paraId="747FC1A9" w14:textId="77777777" w:rsidR="00DC015A" w:rsidRDefault="00DC015A" w:rsidP="00B6797B">
      <w:pPr>
        <w:pStyle w:val="Heading2"/>
      </w:pPr>
      <w:r>
        <w:t>Program Length/Tenancy</w:t>
      </w:r>
    </w:p>
    <w:p w14:paraId="64355E2A" w14:textId="71858345" w:rsidR="00DC015A" w:rsidRDefault="00DC015A" w:rsidP="00C15119">
      <w:pPr>
        <w:spacing w:before="120" w:after="120" w:line="240" w:lineRule="auto"/>
      </w:pPr>
      <w:r>
        <w:t xml:space="preserve">Program participants are eligible to participate in the Business Incubation program for a period not to exceed 48-months.  A standard lease will be for a term of </w:t>
      </w:r>
      <w:r w:rsidR="000F7A74">
        <w:t>24 months</w:t>
      </w:r>
      <w:r>
        <w:t xml:space="preserve"> and participating businesses will have the opportunity to apply for an annual renewal up to a maximum of 48</w:t>
      </w:r>
      <w:r w:rsidR="000F7A74">
        <w:t xml:space="preserve"> </w:t>
      </w:r>
      <w:r>
        <w:t>months.  All terms and conditions of tenancy in the Center for Business and Technology Incubation will be set forth in the lease document.  Fee structure attached.</w:t>
      </w:r>
    </w:p>
    <w:p w14:paraId="6E6A4F24" w14:textId="77777777" w:rsidR="00DC015A" w:rsidRDefault="00DC015A" w:rsidP="00C15119">
      <w:pPr>
        <w:spacing w:before="120" w:after="120" w:line="240" w:lineRule="auto"/>
      </w:pPr>
    </w:p>
    <w:p w14:paraId="7F6B08C4" w14:textId="77777777" w:rsidR="00DC015A" w:rsidRDefault="00DC015A" w:rsidP="00C15119">
      <w:pPr>
        <w:spacing w:before="120" w:after="120" w:line="240" w:lineRule="auto"/>
      </w:pPr>
      <w:r w:rsidRPr="00B6797B">
        <w:rPr>
          <w:rStyle w:val="Heading2Char"/>
        </w:rPr>
        <w:t>Owner:</w:t>
      </w:r>
      <w:r>
        <w:t xml:space="preserve">  Vice President, Economic and Workforce Development / Continuing Education</w:t>
      </w:r>
    </w:p>
    <w:p w14:paraId="483C4E99" w14:textId="77777777" w:rsidR="00B7282C" w:rsidRPr="00B7282C" w:rsidRDefault="00C15119" w:rsidP="00C15119">
      <w:pPr>
        <w:spacing w:before="120" w:after="120" w:line="240" w:lineRule="auto"/>
      </w:pPr>
      <w:r w:rsidRPr="00B6797B">
        <w:rPr>
          <w:rStyle w:val="Heading2Char"/>
        </w:rPr>
        <w:t>Updated:</w:t>
      </w:r>
      <w:r>
        <w:t xml:space="preserve">  August 6, 2014</w:t>
      </w:r>
    </w:p>
    <w:sectPr w:rsidR="00B7282C" w:rsidRPr="00B7282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1D630" w14:textId="77777777" w:rsidR="00DC015A" w:rsidRDefault="00DC015A" w:rsidP="00DC015A">
      <w:pPr>
        <w:spacing w:after="0" w:line="240" w:lineRule="auto"/>
      </w:pPr>
      <w:r>
        <w:separator/>
      </w:r>
    </w:p>
  </w:endnote>
  <w:endnote w:type="continuationSeparator" w:id="0">
    <w:p w14:paraId="48F2AE27" w14:textId="77777777" w:rsidR="00DC015A" w:rsidRDefault="00DC015A" w:rsidP="00DC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412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F48E5" w14:textId="77777777" w:rsidR="00DC015A" w:rsidRDefault="00DC0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1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1C574C" w14:textId="77777777" w:rsidR="00DC015A" w:rsidRDefault="00DC0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0435" w14:textId="77777777" w:rsidR="00DC015A" w:rsidRDefault="00DC015A" w:rsidP="00DC015A">
      <w:pPr>
        <w:spacing w:after="0" w:line="240" w:lineRule="auto"/>
      </w:pPr>
      <w:r>
        <w:separator/>
      </w:r>
    </w:p>
  </w:footnote>
  <w:footnote w:type="continuationSeparator" w:id="0">
    <w:p w14:paraId="25043A00" w14:textId="77777777" w:rsidR="00DC015A" w:rsidRDefault="00DC015A" w:rsidP="00DC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ACB"/>
    <w:multiLevelType w:val="hybridMultilevel"/>
    <w:tmpl w:val="11540D40"/>
    <w:lvl w:ilvl="0" w:tplc="18B07F74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5DDC"/>
    <w:multiLevelType w:val="hybridMultilevel"/>
    <w:tmpl w:val="2DA22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3BE"/>
    <w:multiLevelType w:val="hybridMultilevel"/>
    <w:tmpl w:val="BF5A84C6"/>
    <w:lvl w:ilvl="0" w:tplc="9CE0A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612A84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257B"/>
    <w:multiLevelType w:val="hybridMultilevel"/>
    <w:tmpl w:val="4082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64AED"/>
    <w:multiLevelType w:val="hybridMultilevel"/>
    <w:tmpl w:val="3B7A3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165F2"/>
    <w:multiLevelType w:val="hybridMultilevel"/>
    <w:tmpl w:val="7CD0D9E6"/>
    <w:lvl w:ilvl="0" w:tplc="7DEC4258">
      <w:start w:val="4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876C3"/>
    <w:multiLevelType w:val="hybridMultilevel"/>
    <w:tmpl w:val="753296D2"/>
    <w:lvl w:ilvl="0" w:tplc="B082F0C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0260"/>
    <w:multiLevelType w:val="hybridMultilevel"/>
    <w:tmpl w:val="82B4B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2018">
    <w:abstractNumId w:val="4"/>
  </w:num>
  <w:num w:numId="2" w16cid:durableId="904678710">
    <w:abstractNumId w:val="0"/>
  </w:num>
  <w:num w:numId="3" w16cid:durableId="380598324">
    <w:abstractNumId w:val="2"/>
  </w:num>
  <w:num w:numId="4" w16cid:durableId="820536343">
    <w:abstractNumId w:val="5"/>
  </w:num>
  <w:num w:numId="5" w16cid:durableId="595754495">
    <w:abstractNumId w:val="3"/>
  </w:num>
  <w:num w:numId="6" w16cid:durableId="1333873098">
    <w:abstractNumId w:val="6"/>
  </w:num>
  <w:num w:numId="7" w16cid:durableId="680278208">
    <w:abstractNumId w:val="1"/>
  </w:num>
  <w:num w:numId="8" w16cid:durableId="162053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F7A74"/>
    <w:rsid w:val="00186E5B"/>
    <w:rsid w:val="003C6F2F"/>
    <w:rsid w:val="006F1627"/>
    <w:rsid w:val="007B6691"/>
    <w:rsid w:val="00913515"/>
    <w:rsid w:val="00A23173"/>
    <w:rsid w:val="00B6797B"/>
    <w:rsid w:val="00B7282C"/>
    <w:rsid w:val="00C15119"/>
    <w:rsid w:val="00C300AF"/>
    <w:rsid w:val="00D36D59"/>
    <w:rsid w:val="00DC015A"/>
    <w:rsid w:val="00DD553E"/>
    <w:rsid w:val="00DE0AC9"/>
    <w:rsid w:val="00E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9E7F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C0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15A"/>
  </w:style>
  <w:style w:type="paragraph" w:styleId="Footer">
    <w:name w:val="footer"/>
    <w:basedOn w:val="Normal"/>
    <w:link w:val="FooterChar"/>
    <w:uiPriority w:val="99"/>
    <w:unhideWhenUsed/>
    <w:rsid w:val="00DC0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15A"/>
  </w:style>
  <w:style w:type="paragraph" w:styleId="ListParagraph">
    <w:name w:val="List Paragraph"/>
    <w:basedOn w:val="Normal"/>
    <w:uiPriority w:val="34"/>
    <w:qFormat/>
    <w:rsid w:val="00C1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1095</Policy_x0020_Topic>
    <Related_x0020_Forms xmlns="35a135f3-0890-48fe-9b8a-01319c4a237d"/>
    <_dlc_DocId xmlns="bebb4801-54de-4360-b8be-17d68ad98198">5XFVYUFMDQTF-1824054229-824</_dlc_DocId>
    <_dlc_DocIdUrl xmlns="bebb4801-54de-4360-b8be-17d68ad98198">
      <Url>https://policies.abtech.edu/_layouts/15/DocIdRedir.aspx?ID=5XFVYUFMDQTF-1824054229-824</Url>
      <Description>5XFVYUFMDQTF-1824054229-824</Description>
    </_dlc_DocIdUrl>
    <_dlc_DocIdPersistId xmlns="bebb4801-54de-4360-b8be-17d68ad98198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650CC-3749-4B9B-8834-7442F18C6C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EA947C-9429-4217-8117-0D8DCBB8367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5a135f3-0890-48fe-9b8a-01319c4a237d"/>
    <ds:schemaRef ds:uri="http://schemas.openxmlformats.org/package/2006/metadata/core-properties"/>
    <ds:schemaRef ds:uri="http://purl.org/dc/terms/"/>
    <ds:schemaRef ds:uri="bebb4801-54de-4360-b8be-17d68ad98198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3DAE95-A645-41DD-9A97-A82677856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31B21-5B5E-4E75-B1A8-C4959B0C8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Incubation Program Procedure</dc:title>
  <dc:subject/>
  <dc:creator>Carolyn H Rice</dc:creator>
  <cp:keywords/>
  <dc:description/>
  <cp:lastModifiedBy>Carolyn H. Rice</cp:lastModifiedBy>
  <cp:revision>7</cp:revision>
  <dcterms:created xsi:type="dcterms:W3CDTF">2018-05-04T14:14:00Z</dcterms:created>
  <dcterms:modified xsi:type="dcterms:W3CDTF">2024-06-14T14:44:00Z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5d9c1956-9bed-4a7e-9f9d-1db9375fc7c6</vt:lpwstr>
  </property>
  <property fmtid="{D5CDD505-2E9C-101B-9397-08002B2CF9AE}" pid="4" name="Order">
    <vt:r8>82400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